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71" w:rsidRDefault="00F21D8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Amazing Location!</w:t>
      </w:r>
    </w:p>
    <w:p w:rsidR="0069799A" w:rsidRPr="0069799A" w:rsidRDefault="0069799A" w:rsidP="0069799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 r</w:t>
      </w:r>
      <w:r w:rsidRPr="0069799A">
        <w:rPr>
          <w:rFonts w:ascii="Times New Roman" w:eastAsia="Times New Roman" w:hAnsi="Times New Roman" w:cs="Times New Roman"/>
          <w:bCs/>
          <w:sz w:val="24"/>
          <w:szCs w:val="24"/>
        </w:rPr>
        <w:t>are opportunity to own a home abutting the bird sanctuary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which gives you a beautiful open area to look out at, and enjoy while sitting on the covered patio.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This home has 9’ ceilings with large windows, so there is a lot of natural light.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Recently updated with new granite, flooring, tile back splash, and appliances.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Late this summer the exterior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plank siding was freshly painted, as well as the interior walls and painted trim package which makes this home feel very clean and fresh.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Brand new washer, dryer, and fridge with a bottom freezer.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Lots of very custom details throughout.</w:t>
      </w:r>
      <w:proofErr w:type="gramEnd"/>
    </w:p>
    <w:p w:rsidR="00553371" w:rsidRDefault="00F21D8D">
      <w:pPr>
        <w:pStyle w:val="NoSpacing"/>
        <w:jc w:val="center"/>
        <w:sectPr w:rsidR="00553371">
          <w:headerReference w:type="default" r:id="rId7"/>
          <w:footerReference w:type="default" r:id="rId8"/>
          <w:pgSz w:w="12240" w:h="15840"/>
          <w:pgMar w:top="720" w:right="1440" w:bottom="432" w:left="1440" w:header="720" w:footer="720" w:gutter="0"/>
          <w:cols w:space="720"/>
        </w:sectPr>
      </w:pPr>
      <w:r>
        <w:rPr>
          <w:b/>
          <w:bCs/>
          <w:i/>
          <w:iCs/>
          <w:sz w:val="32"/>
          <w:szCs w:val="32"/>
          <w:u w:val="single"/>
        </w:rPr>
        <w:t>UPGRADES AND FEATURES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2,</w:t>
      </w:r>
      <w:r w:rsidR="0069799A"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 xml:space="preserve"> sq. ft. in house  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bedrooms 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bathrooms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car Extended attached garage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Rain gutters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Brick </w:t>
      </w:r>
      <w:r w:rsidR="0069799A">
        <w:rPr>
          <w:rFonts w:ascii="Times New Roman" w:hAnsi="Times New Roman"/>
          <w:sz w:val="24"/>
          <w:szCs w:val="24"/>
        </w:rPr>
        <w:t>exterior accents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Fenced yard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Sprinkler system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 air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Covered Patio  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Granite Countertops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Kitchen sink disposal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Kitchen Island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Hardwood Floors </w:t>
      </w:r>
    </w:p>
    <w:p w:rsidR="006A7D7D" w:rsidRPr="006A7D7D" w:rsidRDefault="00F21D8D" w:rsidP="006A7D7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A7D7D">
        <w:rPr>
          <w:rFonts w:ascii="Times New Roman" w:hAnsi="Times New Roman"/>
          <w:sz w:val="24"/>
          <w:szCs w:val="24"/>
        </w:rPr>
        <w:t>9 Ft. Ceilings</w:t>
      </w:r>
      <w:r w:rsidR="00F00F19" w:rsidRPr="006A7D7D">
        <w:rPr>
          <w:rFonts w:ascii="Times New Roman" w:hAnsi="Times New Roman"/>
          <w:sz w:val="24"/>
          <w:szCs w:val="24"/>
        </w:rPr>
        <w:tab/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gas and lights bill, High was $</w:t>
      </w:r>
      <w:proofErr w:type="gramStart"/>
      <w:r>
        <w:rPr>
          <w:rFonts w:ascii="Times New Roman" w:hAnsi="Times New Roman"/>
          <w:sz w:val="24"/>
          <w:szCs w:val="24"/>
        </w:rPr>
        <w:t>265.00,</w:t>
      </w:r>
      <w:proofErr w:type="gramEnd"/>
      <w:r>
        <w:rPr>
          <w:rFonts w:ascii="Times New Roman" w:hAnsi="Times New Roman"/>
          <w:sz w:val="24"/>
          <w:szCs w:val="24"/>
        </w:rPr>
        <w:t xml:space="preserve"> Low was $66.00, Average $148.00 per month.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Built in 2001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HOA dues are $60.00/mo. Includes H2O and Clubhouse.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Sewer billed every other month $</w:t>
      </w:r>
      <w:r w:rsidR="0069799A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.00 or $</w:t>
      </w:r>
      <w:r w:rsidR="0069799A">
        <w:rPr>
          <w:rFonts w:ascii="Times New Roman" w:hAnsi="Times New Roman"/>
          <w:sz w:val="24"/>
          <w:szCs w:val="24"/>
        </w:rPr>
        <w:t>52.50</w:t>
      </w:r>
      <w:r>
        <w:rPr>
          <w:rFonts w:ascii="Times New Roman" w:hAnsi="Times New Roman"/>
          <w:sz w:val="24"/>
          <w:szCs w:val="24"/>
        </w:rPr>
        <w:t>/month</w:t>
      </w:r>
    </w:p>
    <w:p w:rsidR="00553371" w:rsidRDefault="00F21D8D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taxes with homeowners exemption $2090.61.</w:t>
      </w:r>
    </w:p>
    <w:p w:rsidR="00553371" w:rsidRDefault="00553371">
      <w:pPr>
        <w:pStyle w:val="ListParagraph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3371" w:rsidRDefault="006A7D7D">
      <w:pPr>
        <w:jc w:val="center"/>
        <w:rPr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2400300"/>
            <wp:effectExtent l="19050" t="0" r="0" b="0"/>
            <wp:docPr id="6" name="Picture 0" descr="Exteri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rior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371" w:rsidRDefault="00553371">
      <w:pPr>
        <w:sectPr w:rsidR="00553371" w:rsidSect="00F00F19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299"/>
        </w:sectPr>
      </w:pPr>
    </w:p>
    <w:p w:rsidR="006A7D7D" w:rsidRDefault="006A7D7D">
      <w:pPr>
        <w:jc w:val="center"/>
        <w:rPr>
          <w:b/>
          <w:bCs/>
          <w:sz w:val="40"/>
          <w:szCs w:val="40"/>
          <w:u w:val="single"/>
        </w:rPr>
      </w:pPr>
    </w:p>
    <w:p w:rsidR="00553371" w:rsidRPr="008A5129" w:rsidRDefault="00F21D8D">
      <w:pPr>
        <w:jc w:val="center"/>
        <w:rPr>
          <w:b/>
          <w:bCs/>
          <w:strike/>
          <w:sz w:val="40"/>
          <w:szCs w:val="40"/>
          <w:u w:val="single"/>
        </w:rPr>
      </w:pPr>
      <w:r w:rsidRPr="008A5129">
        <w:rPr>
          <w:b/>
          <w:bCs/>
          <w:strike/>
          <w:sz w:val="40"/>
          <w:szCs w:val="40"/>
          <w:u w:val="single"/>
        </w:rPr>
        <w:t>$</w:t>
      </w:r>
      <w:r w:rsidR="0069799A" w:rsidRPr="008A5129">
        <w:rPr>
          <w:b/>
          <w:bCs/>
          <w:strike/>
          <w:sz w:val="40"/>
          <w:szCs w:val="40"/>
          <w:u w:val="single"/>
        </w:rPr>
        <w:t>625,000</w:t>
      </w:r>
      <w:r w:rsidRPr="008A5129">
        <w:rPr>
          <w:b/>
          <w:bCs/>
          <w:strike/>
          <w:sz w:val="40"/>
          <w:szCs w:val="40"/>
          <w:u w:val="single"/>
        </w:rPr>
        <w:t>.00</w:t>
      </w:r>
      <w:r w:rsidR="008A5129">
        <w:rPr>
          <w:b/>
          <w:bCs/>
          <w:strike/>
          <w:sz w:val="40"/>
          <w:szCs w:val="40"/>
          <w:u w:val="single"/>
        </w:rPr>
        <w:t xml:space="preserve"> </w:t>
      </w:r>
      <w:r w:rsidR="008A5129">
        <w:rPr>
          <w:b/>
          <w:bCs/>
          <w:sz w:val="40"/>
          <w:szCs w:val="40"/>
          <w:u w:val="single"/>
        </w:rPr>
        <w:t xml:space="preserve">         </w:t>
      </w:r>
      <w:r w:rsidR="008A5129" w:rsidRPr="008A5129">
        <w:rPr>
          <w:b/>
          <w:bCs/>
          <w:sz w:val="40"/>
          <w:szCs w:val="40"/>
          <w:u w:val="single"/>
        </w:rPr>
        <w:t xml:space="preserve"> $599,900.00</w:t>
      </w:r>
    </w:p>
    <w:p w:rsidR="006A7D7D" w:rsidRDefault="006A7D7D">
      <w:pPr>
        <w:jc w:val="center"/>
        <w:rPr>
          <w:b/>
          <w:bCs/>
          <w:sz w:val="40"/>
          <w:szCs w:val="40"/>
          <w:u w:val="single"/>
        </w:rPr>
      </w:pPr>
    </w:p>
    <w:p w:rsidR="00F00F19" w:rsidRDefault="00F21D8D" w:rsidP="00F00F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*</w:t>
      </w:r>
      <w:proofErr w:type="gramStart"/>
      <w:r>
        <w:rPr>
          <w:sz w:val="24"/>
          <w:szCs w:val="24"/>
        </w:rPr>
        <w:t>*  EBORALL</w:t>
      </w:r>
      <w:proofErr w:type="gramEnd"/>
      <w:r>
        <w:rPr>
          <w:sz w:val="24"/>
          <w:szCs w:val="24"/>
        </w:rPr>
        <w:t xml:space="preserve"> REALTY, INC.</w:t>
      </w:r>
      <w:r w:rsidR="00F00F19">
        <w:rPr>
          <w:sz w:val="24"/>
          <w:szCs w:val="24"/>
        </w:rPr>
        <w:t xml:space="preserve">**               </w:t>
      </w:r>
      <w:r>
        <w:rPr>
          <w:sz w:val="24"/>
          <w:szCs w:val="24"/>
        </w:rPr>
        <w:t>Call Denise Hall or Aaron Pogue</w:t>
      </w:r>
    </w:p>
    <w:p w:rsidR="00553371" w:rsidRDefault="00F21D8D" w:rsidP="00F00F19">
      <w:pPr>
        <w:jc w:val="center"/>
        <w:rPr>
          <w:sz w:val="24"/>
          <w:szCs w:val="24"/>
        </w:rPr>
      </w:pPr>
      <w:r>
        <w:rPr>
          <w:sz w:val="24"/>
          <w:szCs w:val="24"/>
        </w:rPr>
        <w:t>Denise- 208-660-1388 CELL         208-772-9617 Work</w:t>
      </w:r>
    </w:p>
    <w:p w:rsidR="00F00F19" w:rsidRDefault="00F21D8D" w:rsidP="00F00F19">
      <w:pPr>
        <w:pStyle w:val="NoSpacing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Aaron- 509-362-6506</w:t>
      </w:r>
    </w:p>
    <w:p w:rsidR="00553371" w:rsidRDefault="00F21D8D" w:rsidP="00F00F19">
      <w:pPr>
        <w:pStyle w:val="NoSpacing"/>
        <w:spacing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1061 W Oakwood Dr. HAYDEN, </w:t>
      </w:r>
      <w:proofErr w:type="gramStart"/>
      <w:r>
        <w:rPr>
          <w:b/>
          <w:bCs/>
          <w:i/>
          <w:iCs/>
          <w:sz w:val="20"/>
          <w:szCs w:val="20"/>
        </w:rPr>
        <w:t>IDAHO  *</w:t>
      </w:r>
      <w:proofErr w:type="gramEnd"/>
      <w:r>
        <w:rPr>
          <w:b/>
          <w:bCs/>
          <w:i/>
          <w:iCs/>
          <w:sz w:val="20"/>
          <w:szCs w:val="20"/>
        </w:rPr>
        <w:t>*  LEISURE PARK RETIREMENT COMMUNITY</w:t>
      </w:r>
    </w:p>
    <w:p w:rsidR="00553371" w:rsidRDefault="00F21D8D">
      <w:pPr>
        <w:pStyle w:val="NoSpacing"/>
        <w:jc w:val="center"/>
      </w:pPr>
      <w:r>
        <w:rPr>
          <w:b/>
          <w:bCs/>
          <w:i/>
          <w:iCs/>
        </w:rPr>
        <w:t>www.leisurepark.org</w:t>
      </w:r>
    </w:p>
    <w:sectPr w:rsidR="00553371" w:rsidSect="00553371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58" w:rsidRDefault="00015058" w:rsidP="00553371">
      <w:pPr>
        <w:spacing w:after="0" w:line="240" w:lineRule="auto"/>
      </w:pPr>
      <w:r>
        <w:separator/>
      </w:r>
    </w:p>
  </w:endnote>
  <w:endnote w:type="continuationSeparator" w:id="0">
    <w:p w:rsidR="00015058" w:rsidRDefault="00015058" w:rsidP="0055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71" w:rsidRDefault="0055337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58" w:rsidRDefault="00015058" w:rsidP="00553371">
      <w:pPr>
        <w:spacing w:after="0" w:line="240" w:lineRule="auto"/>
      </w:pPr>
      <w:r>
        <w:separator/>
      </w:r>
    </w:p>
  </w:footnote>
  <w:footnote w:type="continuationSeparator" w:id="0">
    <w:p w:rsidR="00015058" w:rsidRDefault="00015058" w:rsidP="0055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71" w:rsidRDefault="0055337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3F1"/>
    <w:multiLevelType w:val="hybridMultilevel"/>
    <w:tmpl w:val="50789CF8"/>
    <w:styleLink w:val="ImportedStyle1"/>
    <w:lvl w:ilvl="0" w:tplc="7A22EA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2E2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239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684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B02B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C467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4FE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4B3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AC9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A8632DA"/>
    <w:multiLevelType w:val="hybridMultilevel"/>
    <w:tmpl w:val="50789CF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371"/>
    <w:rsid w:val="00015058"/>
    <w:rsid w:val="00201793"/>
    <w:rsid w:val="00366512"/>
    <w:rsid w:val="00553371"/>
    <w:rsid w:val="0069799A"/>
    <w:rsid w:val="006A7D7D"/>
    <w:rsid w:val="00891DC5"/>
    <w:rsid w:val="008A5129"/>
    <w:rsid w:val="00970378"/>
    <w:rsid w:val="009A2233"/>
    <w:rsid w:val="009C65F3"/>
    <w:rsid w:val="00A0340D"/>
    <w:rsid w:val="00C066DE"/>
    <w:rsid w:val="00F00F19"/>
    <w:rsid w:val="00F2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37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371"/>
    <w:rPr>
      <w:u w:val="single"/>
    </w:rPr>
  </w:style>
  <w:style w:type="paragraph" w:customStyle="1" w:styleId="HeaderFooter">
    <w:name w:val="Header &amp; Footer"/>
    <w:rsid w:val="0055337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oSpacing">
    <w:name w:val="No Spacing"/>
    <w:rsid w:val="0055337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ListParagraph">
    <w:name w:val="List Paragraph"/>
    <w:rsid w:val="0055337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ImportedStyle1">
    <w:name w:val="Imported Style 1"/>
    <w:rsid w:val="0055337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7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2021-10-04T17:34:00Z</cp:lastPrinted>
  <dcterms:created xsi:type="dcterms:W3CDTF">2021-09-22T22:20:00Z</dcterms:created>
  <dcterms:modified xsi:type="dcterms:W3CDTF">2021-10-04T17:34:00Z</dcterms:modified>
</cp:coreProperties>
</file>